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rPr>
          <w:sz w:val="27"/>
          <w:szCs w:val="27"/>
        </w:rPr>
      </w:pPr>
    </w:p>
    <w:p>
      <w:pPr>
        <w:spacing w:before="0" w:after="0"/>
        <w:jc w:val="right"/>
        <w:rPr>
          <w:sz w:val="27"/>
          <w:szCs w:val="27"/>
        </w:rPr>
      </w:pPr>
      <w:r>
        <w:rPr>
          <w:rFonts w:ascii="Times New Roman" w:eastAsia="Times New Roman" w:hAnsi="Times New Roman" w:cs="Times New Roman"/>
          <w:b/>
          <w:bCs/>
          <w:sz w:val="27"/>
          <w:szCs w:val="27"/>
        </w:rPr>
        <w:t>Дело № 05-0</w:t>
      </w:r>
      <w:r>
        <w:rPr>
          <w:rFonts w:ascii="Times New Roman" w:eastAsia="Times New Roman" w:hAnsi="Times New Roman" w:cs="Times New Roman"/>
          <w:b/>
          <w:bCs/>
          <w:sz w:val="27"/>
          <w:szCs w:val="27"/>
        </w:rPr>
        <w:t>240</w:t>
      </w:r>
      <w:r>
        <w:rPr>
          <w:rFonts w:ascii="Times New Roman" w:eastAsia="Times New Roman" w:hAnsi="Times New Roman" w:cs="Times New Roman"/>
          <w:b/>
          <w:bCs/>
          <w:sz w:val="27"/>
          <w:szCs w:val="27"/>
        </w:rPr>
        <w:t>/1302/2024</w:t>
      </w:r>
    </w:p>
    <w:p>
      <w:pPr>
        <w:spacing w:before="0" w:after="0"/>
        <w:jc w:val="center"/>
        <w:rPr>
          <w:sz w:val="27"/>
          <w:szCs w:val="27"/>
        </w:rPr>
      </w:pPr>
    </w:p>
    <w:p>
      <w:pPr>
        <w:spacing w:before="0" w:after="0"/>
        <w:jc w:val="center"/>
        <w:rPr>
          <w:sz w:val="27"/>
          <w:szCs w:val="27"/>
        </w:rPr>
      </w:pPr>
      <w:r>
        <w:rPr>
          <w:rFonts w:ascii="Times New Roman" w:eastAsia="Times New Roman" w:hAnsi="Times New Roman" w:cs="Times New Roman"/>
          <w:sz w:val="27"/>
          <w:szCs w:val="27"/>
        </w:rPr>
        <w:t>П О С Т А Н О В Л Е Н И Е</w:t>
      </w:r>
    </w:p>
    <w:p>
      <w:pPr>
        <w:spacing w:before="0" w:after="0"/>
        <w:jc w:val="center"/>
        <w:rPr>
          <w:sz w:val="27"/>
          <w:szCs w:val="27"/>
        </w:rPr>
      </w:pPr>
      <w:r>
        <w:rPr>
          <w:rFonts w:ascii="Times New Roman" w:eastAsia="Times New Roman" w:hAnsi="Times New Roman" w:cs="Times New Roman"/>
          <w:sz w:val="27"/>
          <w:szCs w:val="27"/>
        </w:rPr>
        <w:t xml:space="preserve">о назначении административного наказания </w:t>
      </w:r>
    </w:p>
    <w:p>
      <w:pPr>
        <w:spacing w:before="0" w:after="0"/>
        <w:jc w:val="both"/>
        <w:rPr>
          <w:sz w:val="27"/>
          <w:szCs w:val="27"/>
        </w:rPr>
      </w:pPr>
    </w:p>
    <w:p>
      <w:pPr>
        <w:spacing w:before="0" w:after="0"/>
        <w:jc w:val="both"/>
        <w:rPr>
          <w:sz w:val="27"/>
          <w:szCs w:val="27"/>
        </w:rPr>
      </w:pPr>
      <w:r>
        <w:rPr>
          <w:rFonts w:ascii="Times New Roman" w:eastAsia="Times New Roman" w:hAnsi="Times New Roman" w:cs="Times New Roman"/>
          <w:sz w:val="27"/>
          <w:szCs w:val="27"/>
        </w:rPr>
        <w:t>г.п</w:t>
      </w:r>
      <w:r>
        <w:rPr>
          <w:rFonts w:ascii="Times New Roman" w:eastAsia="Times New Roman" w:hAnsi="Times New Roman" w:cs="Times New Roman"/>
          <w:sz w:val="27"/>
          <w:szCs w:val="27"/>
        </w:rPr>
        <w:t xml:space="preserve">. Белый Яр,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 </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19 марта 2024 </w:t>
      </w:r>
      <w:r>
        <w:rPr>
          <w:rFonts w:ascii="Times New Roman" w:eastAsia="Times New Roman" w:hAnsi="Times New Roman" w:cs="Times New Roman"/>
          <w:sz w:val="27"/>
          <w:szCs w:val="27"/>
        </w:rPr>
        <w:t>года</w:t>
      </w:r>
    </w:p>
    <w:p>
      <w:pPr>
        <w:spacing w:before="0" w:after="0"/>
        <w:jc w:val="both"/>
        <w:rPr>
          <w:sz w:val="27"/>
          <w:szCs w:val="27"/>
        </w:rPr>
      </w:pPr>
      <w:r>
        <w:rPr>
          <w:rFonts w:ascii="Times New Roman" w:eastAsia="Times New Roman" w:hAnsi="Times New Roman" w:cs="Times New Roman"/>
          <w:sz w:val="27"/>
          <w:szCs w:val="27"/>
        </w:rPr>
        <w:t>ул.</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Совхозная, 3</w:t>
      </w:r>
    </w:p>
    <w:p>
      <w:pPr>
        <w:spacing w:before="0" w:after="0"/>
        <w:jc w:val="both"/>
        <w:rPr>
          <w:sz w:val="27"/>
          <w:szCs w:val="27"/>
        </w:rPr>
      </w:pPr>
    </w:p>
    <w:p>
      <w:pPr>
        <w:spacing w:before="0" w:after="0"/>
        <w:ind w:firstLine="708"/>
        <w:jc w:val="both"/>
        <w:rPr>
          <w:sz w:val="27"/>
          <w:szCs w:val="27"/>
        </w:rPr>
      </w:pPr>
      <w:r>
        <w:rPr>
          <w:rFonts w:ascii="Times New Roman" w:eastAsia="Times New Roman" w:hAnsi="Times New Roman" w:cs="Times New Roman"/>
          <w:sz w:val="27"/>
          <w:szCs w:val="27"/>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ind w:firstLine="708"/>
        <w:jc w:val="both"/>
        <w:rPr>
          <w:sz w:val="27"/>
          <w:szCs w:val="27"/>
        </w:rPr>
      </w:pPr>
      <w:r>
        <w:rPr>
          <w:rFonts w:ascii="Times New Roman" w:eastAsia="Times New Roman" w:hAnsi="Times New Roman" w:cs="Times New Roman"/>
          <w:sz w:val="27"/>
          <w:szCs w:val="27"/>
        </w:rPr>
        <w:t>с участием лица привлекаемого к административной ответственности –</w:t>
      </w:r>
      <w:r>
        <w:rPr>
          <w:rFonts w:ascii="Times New Roman" w:eastAsia="Times New Roman" w:hAnsi="Times New Roman" w:cs="Times New Roman"/>
          <w:sz w:val="27"/>
          <w:szCs w:val="27"/>
        </w:rPr>
        <w:t xml:space="preserve"> Долгова А.Б.</w:t>
      </w:r>
      <w:r>
        <w:rPr>
          <w:rFonts w:ascii="Times New Roman" w:eastAsia="Times New Roman" w:hAnsi="Times New Roman" w:cs="Times New Roman"/>
          <w:sz w:val="27"/>
          <w:szCs w:val="27"/>
        </w:rPr>
        <w:t>,</w:t>
      </w:r>
    </w:p>
    <w:p>
      <w:pPr>
        <w:spacing w:before="0" w:after="0"/>
        <w:ind w:firstLine="708"/>
        <w:jc w:val="both"/>
        <w:rPr>
          <w:sz w:val="27"/>
          <w:szCs w:val="27"/>
        </w:rPr>
      </w:pPr>
      <w:r>
        <w:rPr>
          <w:rFonts w:ascii="Times New Roman" w:eastAsia="Times New Roman" w:hAnsi="Times New Roman" w:cs="Times New Roman"/>
          <w:sz w:val="27"/>
          <w:szCs w:val="27"/>
        </w:rPr>
        <w:t xml:space="preserve">рассмотрев в открытом судебном заседании материалы дела об административном правонарушении, предусмотренном частью ч. 2 ст. 12.2 Кодекса Российской Федерации об административных правонарушениях, в отношении: </w:t>
      </w:r>
    </w:p>
    <w:p>
      <w:pPr>
        <w:spacing w:before="0" w:after="0"/>
        <w:ind w:firstLine="708"/>
        <w:jc w:val="both"/>
        <w:rPr>
          <w:sz w:val="27"/>
          <w:szCs w:val="27"/>
        </w:rPr>
      </w:pPr>
      <w:r>
        <w:rPr>
          <w:rFonts w:ascii="Times New Roman" w:eastAsia="Times New Roman" w:hAnsi="Times New Roman" w:cs="Times New Roman"/>
          <w:sz w:val="27"/>
          <w:szCs w:val="27"/>
        </w:rPr>
        <w:t>Долгов</w:t>
      </w:r>
      <w:r>
        <w:rPr>
          <w:rFonts w:ascii="Times New Roman" w:eastAsia="Times New Roman" w:hAnsi="Times New Roman" w:cs="Times New Roman"/>
          <w:sz w:val="27"/>
          <w:szCs w:val="27"/>
        </w:rPr>
        <w:t xml:space="preserve">а </w:t>
      </w:r>
      <w:r>
        <w:rPr>
          <w:rFonts w:ascii="Times New Roman" w:eastAsia="Times New Roman" w:hAnsi="Times New Roman" w:cs="Times New Roman"/>
          <w:sz w:val="27"/>
          <w:szCs w:val="27"/>
        </w:rPr>
        <w:t>Алексе</w:t>
      </w:r>
      <w:r>
        <w:rPr>
          <w:rFonts w:ascii="Times New Roman" w:eastAsia="Times New Roman" w:hAnsi="Times New Roman" w:cs="Times New Roman"/>
          <w:sz w:val="27"/>
          <w:szCs w:val="27"/>
        </w:rPr>
        <w:t xml:space="preserve">я </w:t>
      </w:r>
      <w:r>
        <w:rPr>
          <w:rFonts w:ascii="Times New Roman" w:eastAsia="Times New Roman" w:hAnsi="Times New Roman" w:cs="Times New Roman"/>
          <w:sz w:val="27"/>
          <w:szCs w:val="27"/>
        </w:rPr>
        <w:t>Борисович</w:t>
      </w:r>
      <w:r>
        <w:rPr>
          <w:rFonts w:ascii="Times New Roman" w:eastAsia="Times New Roman" w:hAnsi="Times New Roman" w:cs="Times New Roman"/>
          <w:sz w:val="27"/>
          <w:szCs w:val="27"/>
        </w:rPr>
        <w:t>а</w:t>
      </w:r>
      <w:r>
        <w:rPr>
          <w:rFonts w:ascii="Times New Roman" w:eastAsia="Times New Roman" w:hAnsi="Times New Roman" w:cs="Times New Roman"/>
          <w:sz w:val="27"/>
          <w:szCs w:val="27"/>
        </w:rPr>
        <w:t xml:space="preserve">, </w:t>
      </w:r>
      <w:r>
        <w:rPr>
          <w:rStyle w:val="cat-ExternalSystemDefinedgrp-37rplc-7"/>
          <w:rFonts w:ascii="Times New Roman" w:eastAsia="Times New Roman" w:hAnsi="Times New Roman" w:cs="Times New Roman"/>
          <w:sz w:val="27"/>
          <w:szCs w:val="27"/>
        </w:rPr>
        <w:t>...</w:t>
      </w:r>
      <w:r>
        <w:rPr>
          <w:rStyle w:val="cat-PassportDatagrp-26rplc-8"/>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 xml:space="preserve"> гор. Братска Иркутской области, проживающего </w:t>
      </w:r>
      <w:r>
        <w:rPr>
          <w:rFonts w:ascii="Times New Roman" w:eastAsia="Times New Roman" w:hAnsi="Times New Roman" w:cs="Times New Roman"/>
          <w:sz w:val="27"/>
          <w:szCs w:val="27"/>
        </w:rPr>
        <w:t xml:space="preserve">по адресу: </w:t>
      </w:r>
      <w:r>
        <w:rPr>
          <w:rStyle w:val="cat-UserDefinedgrp-38rplc-11"/>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Pr>
          <w:rStyle w:val="cat-PassportDatagrp-27rplc-15"/>
          <w:rFonts w:ascii="Times New Roman" w:eastAsia="Times New Roman" w:hAnsi="Times New Roman" w:cs="Times New Roman"/>
          <w:sz w:val="27"/>
          <w:szCs w:val="27"/>
        </w:rPr>
        <w:t>паспортные данные</w:t>
      </w:r>
      <w:r>
        <w:rPr>
          <w:rFonts w:ascii="Times New Roman" w:eastAsia="Times New Roman" w:hAnsi="Times New Roman" w:cs="Times New Roman"/>
          <w:sz w:val="27"/>
          <w:szCs w:val="27"/>
        </w:rPr>
        <w:t xml:space="preserve"> </w:t>
      </w:r>
      <w:r>
        <w:rPr>
          <w:rStyle w:val="cat-UserDefinedgrp-31rplc-17"/>
          <w:rFonts w:ascii="Times New Roman" w:eastAsia="Times New Roman" w:hAnsi="Times New Roman" w:cs="Times New Roman"/>
          <w:sz w:val="27"/>
          <w:szCs w:val="27"/>
        </w:rPr>
        <w:t>...</w:t>
      </w:r>
      <w:r>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p>
    <w:p>
      <w:pPr>
        <w:spacing w:before="0" w:after="0"/>
        <w:jc w:val="center"/>
        <w:rPr>
          <w:sz w:val="27"/>
          <w:szCs w:val="27"/>
        </w:rPr>
      </w:pPr>
      <w:r>
        <w:rPr>
          <w:rFonts w:ascii="Times New Roman" w:eastAsia="Times New Roman" w:hAnsi="Times New Roman" w:cs="Times New Roman"/>
          <w:sz w:val="27"/>
          <w:szCs w:val="27"/>
        </w:rPr>
        <w:t>УСТАНОВИЛ:</w:t>
      </w:r>
    </w:p>
    <w:p>
      <w:pPr>
        <w:spacing w:before="0" w:after="0"/>
        <w:ind w:firstLine="709"/>
        <w:jc w:val="both"/>
        <w:rPr>
          <w:sz w:val="27"/>
          <w:szCs w:val="27"/>
        </w:rPr>
      </w:pPr>
      <w:r>
        <w:rPr>
          <w:rFonts w:ascii="Times New Roman" w:eastAsia="Times New Roman" w:hAnsi="Times New Roman" w:cs="Times New Roman"/>
          <w:sz w:val="27"/>
          <w:szCs w:val="27"/>
        </w:rPr>
        <w:t xml:space="preserve">31 декабря </w:t>
      </w:r>
      <w:r>
        <w:rPr>
          <w:rFonts w:ascii="Times New Roman" w:eastAsia="Times New Roman" w:hAnsi="Times New Roman" w:cs="Times New Roman"/>
          <w:sz w:val="27"/>
          <w:szCs w:val="27"/>
        </w:rPr>
        <w:t>2023 года в</w:t>
      </w:r>
      <w:r>
        <w:rPr>
          <w:rFonts w:ascii="Times New Roman" w:eastAsia="Times New Roman" w:hAnsi="Times New Roman" w:cs="Times New Roman"/>
          <w:sz w:val="27"/>
          <w:szCs w:val="27"/>
        </w:rPr>
        <w:t xml:space="preserve"> 03 </w:t>
      </w:r>
      <w:r>
        <w:rPr>
          <w:rFonts w:ascii="Times New Roman" w:eastAsia="Times New Roman" w:hAnsi="Times New Roman" w:cs="Times New Roman"/>
          <w:sz w:val="27"/>
          <w:szCs w:val="27"/>
        </w:rPr>
        <w:t xml:space="preserve">час. </w:t>
      </w:r>
      <w:r>
        <w:rPr>
          <w:rFonts w:ascii="Times New Roman" w:eastAsia="Times New Roman" w:hAnsi="Times New Roman" w:cs="Times New Roman"/>
          <w:sz w:val="27"/>
          <w:szCs w:val="27"/>
        </w:rPr>
        <w:t>3</w:t>
      </w:r>
      <w:r>
        <w:rPr>
          <w:rFonts w:ascii="Times New Roman" w:eastAsia="Times New Roman" w:hAnsi="Times New Roman" w:cs="Times New Roman"/>
          <w:sz w:val="27"/>
          <w:szCs w:val="27"/>
        </w:rPr>
        <w:t>5</w:t>
      </w:r>
      <w:r>
        <w:rPr>
          <w:rFonts w:ascii="Times New Roman" w:eastAsia="Times New Roman" w:hAnsi="Times New Roman" w:cs="Times New Roman"/>
          <w:sz w:val="27"/>
          <w:szCs w:val="27"/>
        </w:rPr>
        <w:t xml:space="preserve"> мин. по адресу:</w:t>
      </w:r>
      <w:r>
        <w:rPr>
          <w:rFonts w:ascii="Times New Roman" w:eastAsia="Times New Roman" w:hAnsi="Times New Roman" w:cs="Times New Roman"/>
          <w:sz w:val="27"/>
          <w:szCs w:val="27"/>
        </w:rPr>
        <w:t xml:space="preserve"> </w:t>
      </w:r>
      <w:r>
        <w:rPr>
          <w:rStyle w:val="cat-UserDefinedgrp-39rplc-21"/>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Долгов А.Б. </w:t>
      </w: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 xml:space="preserve">правлял транспортным средством </w:t>
      </w:r>
      <w:r>
        <w:rPr>
          <w:rStyle w:val="cat-CarMakeModelgrp-29rplc-24"/>
          <w:rFonts w:ascii="Times New Roman" w:eastAsia="Times New Roman" w:hAnsi="Times New Roman" w:cs="Times New Roman"/>
          <w:sz w:val="27"/>
          <w:szCs w:val="27"/>
        </w:rPr>
        <w:t>марка автомобиля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государственные регистрационные знаки которого, оборудованы с применением материалов, препятствующих их идентификации, а именно цифровое обозначение закрыто снегом, чем нарушил требования Основных положений по допуску транспортных средств к эксплуатации и пункта 2.3.1 Правил дорожного движения, утвержденных постановлением Совета Министров - Правительства Российской Федерации от 23 октября 1993</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года N</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1090 (далее - Правила дорожного движения).</w:t>
      </w:r>
    </w:p>
    <w:p>
      <w:pPr>
        <w:spacing w:before="0" w:after="0"/>
        <w:ind w:firstLine="709"/>
        <w:jc w:val="both"/>
        <w:rPr>
          <w:sz w:val="27"/>
          <w:szCs w:val="27"/>
        </w:rPr>
      </w:pPr>
      <w:r>
        <w:rPr>
          <w:rFonts w:ascii="Times New Roman" w:eastAsia="Times New Roman" w:hAnsi="Times New Roman" w:cs="Times New Roman"/>
          <w:sz w:val="27"/>
          <w:szCs w:val="27"/>
        </w:rPr>
        <w:t>В отношении</w:t>
      </w:r>
      <w:r>
        <w:rPr>
          <w:rFonts w:ascii="Times New Roman" w:eastAsia="Times New Roman" w:hAnsi="Times New Roman" w:cs="Times New Roman"/>
          <w:sz w:val="27"/>
          <w:szCs w:val="27"/>
        </w:rPr>
        <w:t xml:space="preserve"> Долгова А.Б. </w:t>
      </w:r>
      <w:r>
        <w:rPr>
          <w:rFonts w:ascii="Times New Roman" w:eastAsia="Times New Roman" w:hAnsi="Times New Roman" w:cs="Times New Roman"/>
          <w:sz w:val="27"/>
          <w:szCs w:val="27"/>
        </w:rPr>
        <w:t>составлен протокол об административном правонарушении, предусмотренном ч. 2 ст. 12.2 КоАП РФ.</w:t>
      </w:r>
    </w:p>
    <w:p>
      <w:pPr>
        <w:spacing w:before="0" w:after="0"/>
        <w:ind w:firstLine="709"/>
        <w:jc w:val="both"/>
        <w:rPr>
          <w:sz w:val="27"/>
          <w:szCs w:val="27"/>
        </w:rPr>
      </w:pPr>
      <w:r>
        <w:rPr>
          <w:rFonts w:ascii="Times New Roman" w:eastAsia="Times New Roman" w:hAnsi="Times New Roman" w:cs="Times New Roman"/>
          <w:sz w:val="27"/>
          <w:szCs w:val="27"/>
        </w:rPr>
        <w:t>В судебном заседании</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Долгов</w:t>
      </w:r>
      <w:r>
        <w:rPr>
          <w:rFonts w:ascii="Times New Roman" w:eastAsia="Times New Roman" w:hAnsi="Times New Roman" w:cs="Times New Roman"/>
          <w:sz w:val="27"/>
          <w:szCs w:val="27"/>
        </w:rPr>
        <w:t xml:space="preserve"> А.Б. </w:t>
      </w:r>
      <w:r>
        <w:rPr>
          <w:rFonts w:ascii="Times New Roman" w:eastAsia="Times New Roman" w:hAnsi="Times New Roman" w:cs="Times New Roman"/>
          <w:sz w:val="27"/>
          <w:szCs w:val="27"/>
        </w:rPr>
        <w:t>указал, что государственный регистрационный знак его автомобиля соответствует установленному образцу, никаких дополнительных материалов на знак не наносилось, в процессе движения на части государственного регистрационного знака образовалось загрязнение в виде снега, которое не препятствова</w:t>
      </w:r>
      <w:r>
        <w:rPr>
          <w:rFonts w:ascii="Times New Roman" w:eastAsia="Times New Roman" w:hAnsi="Times New Roman" w:cs="Times New Roman"/>
          <w:sz w:val="27"/>
          <w:szCs w:val="27"/>
        </w:rPr>
        <w:t>ло идентификации знака. Загрязне</w:t>
      </w:r>
      <w:r>
        <w:rPr>
          <w:rFonts w:ascii="Times New Roman" w:eastAsia="Times New Roman" w:hAnsi="Times New Roman" w:cs="Times New Roman"/>
          <w:sz w:val="27"/>
          <w:szCs w:val="27"/>
        </w:rPr>
        <w:t>ние государственного регистрационного знака было устранено</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Долгов</w:t>
      </w:r>
      <w:r>
        <w:rPr>
          <w:rFonts w:ascii="Times New Roman" w:eastAsia="Times New Roman" w:hAnsi="Times New Roman" w:cs="Times New Roman"/>
          <w:sz w:val="27"/>
          <w:szCs w:val="27"/>
        </w:rPr>
        <w:t xml:space="preserve">ым А.Б. </w:t>
      </w:r>
      <w:r>
        <w:rPr>
          <w:rFonts w:ascii="Times New Roman" w:eastAsia="Times New Roman" w:hAnsi="Times New Roman" w:cs="Times New Roman"/>
          <w:sz w:val="27"/>
          <w:szCs w:val="27"/>
        </w:rPr>
        <w:t xml:space="preserve">на месте остановки транспортного средства сотрудником полиции. </w:t>
      </w:r>
    </w:p>
    <w:p>
      <w:pPr>
        <w:spacing w:before="0" w:after="0"/>
        <w:ind w:firstLine="709"/>
        <w:jc w:val="both"/>
        <w:rPr>
          <w:sz w:val="27"/>
          <w:szCs w:val="27"/>
        </w:rPr>
      </w:pPr>
      <w:r>
        <w:rPr>
          <w:rFonts w:ascii="Times New Roman" w:eastAsia="Times New Roman" w:hAnsi="Times New Roman" w:cs="Times New Roman"/>
          <w:sz w:val="27"/>
          <w:szCs w:val="27"/>
        </w:rPr>
        <w:t xml:space="preserve">Исследовав материалы дела об административном правонарушении, заслушав </w:t>
      </w:r>
      <w:r>
        <w:rPr>
          <w:rFonts w:ascii="Times New Roman" w:eastAsia="Times New Roman" w:hAnsi="Times New Roman" w:cs="Times New Roman"/>
          <w:sz w:val="27"/>
          <w:szCs w:val="27"/>
        </w:rPr>
        <w:t>Долгова А.Б.,</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прихожу к следующему.</w:t>
      </w:r>
    </w:p>
    <w:p>
      <w:pPr>
        <w:spacing w:before="0" w:after="0"/>
        <w:ind w:firstLine="709"/>
        <w:jc w:val="both"/>
        <w:rPr>
          <w:sz w:val="27"/>
          <w:szCs w:val="27"/>
        </w:rPr>
      </w:pPr>
      <w:r>
        <w:rPr>
          <w:rFonts w:ascii="Times New Roman" w:eastAsia="Times New Roman" w:hAnsi="Times New Roman" w:cs="Times New Roman"/>
          <w:sz w:val="27"/>
          <w:szCs w:val="27"/>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 (статья 24.1 Кодекса Российской Федерации об административных правонарушениях).</w:t>
      </w:r>
    </w:p>
    <w:p>
      <w:pPr>
        <w:spacing w:before="0" w:after="0"/>
        <w:ind w:firstLine="709"/>
        <w:jc w:val="both"/>
        <w:rPr>
          <w:sz w:val="27"/>
          <w:szCs w:val="27"/>
        </w:rPr>
      </w:pPr>
      <w:r>
        <w:rPr>
          <w:rFonts w:ascii="Times New Roman" w:eastAsia="Times New Roman" w:hAnsi="Times New Roman" w:cs="Times New Roman"/>
          <w:sz w:val="27"/>
          <w:szCs w:val="27"/>
        </w:rPr>
        <w:t>Согласно статье 26.1 Кодекса Российской Федерации об административных правонарушениях в числе иных обстоятельств выяснению по делу об административном правонарушении подлежит виновность лица в совершении административного правонарушения.</w:t>
      </w:r>
    </w:p>
    <w:p>
      <w:pPr>
        <w:spacing w:before="0" w:after="0"/>
        <w:ind w:firstLine="709"/>
        <w:jc w:val="both"/>
        <w:rPr>
          <w:sz w:val="27"/>
          <w:szCs w:val="27"/>
        </w:rPr>
      </w:pPr>
      <w:r>
        <w:rPr>
          <w:rFonts w:ascii="Times New Roman" w:eastAsia="Times New Roman" w:hAnsi="Times New Roman" w:cs="Times New Roman"/>
          <w:sz w:val="27"/>
          <w:szCs w:val="27"/>
        </w:rPr>
        <w:t>Установление виновности предполагает доказывание вины лица в совершении противоправного действия (бездействия), то есть объективной стороны деяния.</w:t>
      </w:r>
    </w:p>
    <w:p>
      <w:pPr>
        <w:spacing w:before="0" w:after="0"/>
        <w:ind w:firstLine="709"/>
        <w:jc w:val="both"/>
        <w:rPr>
          <w:sz w:val="27"/>
          <w:szCs w:val="27"/>
        </w:rPr>
      </w:pPr>
      <w:r>
        <w:rPr>
          <w:rFonts w:ascii="Times New Roman" w:eastAsia="Times New Roman" w:hAnsi="Times New Roman" w:cs="Times New Roman"/>
          <w:sz w:val="27"/>
          <w:szCs w:val="27"/>
        </w:rPr>
        <w:t>Выяснение указанного вопроса имеет основополагающее значение для всестороннего, полного и объективного рассмотрения дела.</w:t>
      </w:r>
    </w:p>
    <w:p>
      <w:pPr>
        <w:spacing w:before="0" w:after="0"/>
        <w:ind w:firstLine="709"/>
        <w:jc w:val="both"/>
        <w:rPr>
          <w:sz w:val="27"/>
          <w:szCs w:val="27"/>
        </w:rPr>
      </w:pPr>
      <w:r>
        <w:rPr>
          <w:rFonts w:ascii="Times New Roman" w:eastAsia="Times New Roman" w:hAnsi="Times New Roman" w:cs="Times New Roman"/>
          <w:sz w:val="27"/>
          <w:szCs w:val="27"/>
        </w:rPr>
        <w:t>С субъективной стороны административное правонарушение, предусмотренное частью 2 статьи 12.2 Кодекса Российской Федерации об административных правонарушениях, характеризуется умышленной формой вины.</w:t>
      </w:r>
    </w:p>
    <w:p>
      <w:pPr>
        <w:spacing w:before="0" w:after="0"/>
        <w:ind w:firstLine="709"/>
        <w:jc w:val="both"/>
        <w:rPr>
          <w:sz w:val="27"/>
          <w:szCs w:val="27"/>
        </w:rPr>
      </w:pPr>
      <w:r>
        <w:rPr>
          <w:rFonts w:ascii="Times New Roman" w:eastAsia="Times New Roman" w:hAnsi="Times New Roman" w:cs="Times New Roman"/>
          <w:sz w:val="27"/>
          <w:szCs w:val="27"/>
        </w:rPr>
        <w:t>В качестве доказательств вины</w:t>
      </w:r>
      <w:r>
        <w:rPr>
          <w:rFonts w:ascii="Times New Roman" w:eastAsia="Times New Roman" w:hAnsi="Times New Roman" w:cs="Times New Roman"/>
          <w:sz w:val="27"/>
          <w:szCs w:val="27"/>
        </w:rPr>
        <w:t xml:space="preserve"> Долгова А.Б. </w:t>
      </w:r>
      <w:r>
        <w:rPr>
          <w:rFonts w:ascii="Times New Roman" w:eastAsia="Times New Roman" w:hAnsi="Times New Roman" w:cs="Times New Roman"/>
          <w:sz w:val="27"/>
          <w:szCs w:val="27"/>
        </w:rPr>
        <w:t xml:space="preserve">административным органом были представлены: список административных правонарушений </w:t>
      </w:r>
      <w:r>
        <w:rPr>
          <w:rFonts w:ascii="Times New Roman" w:eastAsia="Times New Roman" w:hAnsi="Times New Roman" w:cs="Times New Roman"/>
          <w:sz w:val="27"/>
          <w:szCs w:val="27"/>
        </w:rPr>
        <w:t>Долгова А.Б.,</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протокол об ад</w:t>
      </w:r>
      <w:r>
        <w:rPr>
          <w:rFonts w:ascii="Times New Roman" w:eastAsia="Times New Roman" w:hAnsi="Times New Roman" w:cs="Times New Roman"/>
          <w:sz w:val="27"/>
          <w:szCs w:val="27"/>
        </w:rPr>
        <w:t xml:space="preserve">министративном правонарушении </w:t>
      </w:r>
      <w:r>
        <w:rPr>
          <w:rStyle w:val="cat-UserDefinedgrp-40rplc-32"/>
          <w:rFonts w:ascii="Times New Roman" w:eastAsia="Times New Roman" w:hAnsi="Times New Roman" w:cs="Times New Roman"/>
          <w:sz w:val="27"/>
          <w:szCs w:val="27"/>
        </w:rPr>
        <w:t>...</w:t>
      </w:r>
      <w:r>
        <w:rPr>
          <w:rFonts w:ascii="Times New Roman" w:eastAsia="Times New Roman" w:hAnsi="Times New Roman" w:cs="Times New Roman"/>
          <w:sz w:val="27"/>
          <w:szCs w:val="27"/>
        </w:rPr>
        <w:t>, рапорт сотрудника полиции по событиям нарушения, объяснения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Долгова А.Б.,</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карточка операции с ВУ, копии документов о принадлежности транспортного средства, фотоматериалы, определение о передаче протокола об административном правонарушении.</w:t>
      </w:r>
    </w:p>
    <w:p>
      <w:pPr>
        <w:spacing w:before="0" w:after="0"/>
        <w:ind w:firstLine="709"/>
        <w:jc w:val="both"/>
        <w:rPr>
          <w:sz w:val="27"/>
          <w:szCs w:val="27"/>
        </w:rPr>
      </w:pPr>
      <w:r>
        <w:rPr>
          <w:rFonts w:ascii="Times New Roman" w:eastAsia="Times New Roman" w:hAnsi="Times New Roman" w:cs="Times New Roman"/>
          <w:sz w:val="27"/>
          <w:szCs w:val="27"/>
        </w:rPr>
        <w:t>В соответствии с частью 1 статьи 12.2 Кодекса Российской Федерации об административных правонарушениях административная ответственность наступает за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данной статьи.</w:t>
      </w:r>
    </w:p>
    <w:p>
      <w:pPr>
        <w:spacing w:before="0" w:after="0"/>
        <w:ind w:firstLine="709"/>
        <w:jc w:val="both"/>
        <w:rPr>
          <w:sz w:val="27"/>
          <w:szCs w:val="27"/>
        </w:rPr>
      </w:pPr>
      <w:r>
        <w:rPr>
          <w:rFonts w:ascii="Times New Roman" w:eastAsia="Times New Roman" w:hAnsi="Times New Roman" w:cs="Times New Roman"/>
          <w:sz w:val="27"/>
          <w:szCs w:val="27"/>
        </w:rPr>
        <w:t>В силу пункта 2.3.1 Правил дорожного движения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pPr>
        <w:spacing w:before="0" w:after="0"/>
        <w:ind w:firstLine="709"/>
        <w:jc w:val="both"/>
        <w:rPr>
          <w:sz w:val="27"/>
          <w:szCs w:val="27"/>
        </w:rPr>
      </w:pPr>
      <w:r>
        <w:rPr>
          <w:rFonts w:ascii="Times New Roman" w:eastAsia="Times New Roman" w:hAnsi="Times New Roman" w:cs="Times New Roman"/>
          <w:sz w:val="27"/>
          <w:szCs w:val="27"/>
        </w:rPr>
        <w:t>При квалификации действий лица по части 1 статьи 12.2 Кодекса Российской Федерации об административных правонарушениях следует руководствоваться примечанием к этой статье, согласно которому государственный регистрационный знак признается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pPr>
        <w:spacing w:before="0" w:after="0"/>
        <w:ind w:firstLine="709"/>
        <w:jc w:val="both"/>
        <w:rPr>
          <w:sz w:val="27"/>
          <w:szCs w:val="27"/>
        </w:rPr>
      </w:pPr>
      <w:r>
        <w:rPr>
          <w:rFonts w:ascii="Times New Roman" w:eastAsia="Times New Roman" w:hAnsi="Times New Roman" w:cs="Times New Roman"/>
          <w:sz w:val="27"/>
          <w:szCs w:val="27"/>
        </w:rPr>
        <w:t xml:space="preserve">Из представленного в дело фотоматериала усматривается, что </w:t>
      </w:r>
      <w:r>
        <w:rPr>
          <w:rFonts w:ascii="Times New Roman" w:eastAsia="Times New Roman" w:hAnsi="Times New Roman" w:cs="Times New Roman"/>
          <w:sz w:val="27"/>
          <w:szCs w:val="27"/>
        </w:rPr>
        <w:t>Долгов</w:t>
      </w:r>
      <w:r>
        <w:rPr>
          <w:rFonts w:ascii="Times New Roman" w:eastAsia="Times New Roman" w:hAnsi="Times New Roman" w:cs="Times New Roman"/>
          <w:sz w:val="27"/>
          <w:szCs w:val="27"/>
        </w:rPr>
        <w:t xml:space="preserve"> А.Б. </w:t>
      </w:r>
      <w:r>
        <w:rPr>
          <w:rFonts w:ascii="Times New Roman" w:eastAsia="Times New Roman" w:hAnsi="Times New Roman" w:cs="Times New Roman"/>
          <w:sz w:val="27"/>
          <w:szCs w:val="27"/>
        </w:rPr>
        <w:t>управлял транспортным средством с государственными регистрационными знаками, установленными на предусмотренных для этого местах и не оборудованными какими-либо материалами.</w:t>
      </w:r>
    </w:p>
    <w:p>
      <w:pPr>
        <w:spacing w:before="0" w:after="0"/>
        <w:ind w:firstLine="709"/>
        <w:jc w:val="both"/>
        <w:rPr>
          <w:sz w:val="27"/>
          <w:szCs w:val="27"/>
        </w:rPr>
      </w:pPr>
      <w:r>
        <w:rPr>
          <w:rFonts w:ascii="Times New Roman" w:eastAsia="Times New Roman" w:hAnsi="Times New Roman" w:cs="Times New Roman"/>
          <w:sz w:val="27"/>
          <w:szCs w:val="27"/>
        </w:rPr>
        <w:t>В то же время согласно данному фотоматериалу государственные регистрационные знаки имеют частичное загрязнение (снег), что не дает оснований полагать об имеющем место оборудовании знака с применением материалов, препятствующих его идентификации.</w:t>
      </w:r>
    </w:p>
    <w:p>
      <w:pPr>
        <w:spacing w:before="0" w:after="0"/>
        <w:ind w:firstLine="709"/>
        <w:jc w:val="both"/>
        <w:rPr>
          <w:sz w:val="27"/>
          <w:szCs w:val="27"/>
        </w:rPr>
      </w:pPr>
      <w:r>
        <w:rPr>
          <w:rFonts w:ascii="Times New Roman" w:eastAsia="Times New Roman" w:hAnsi="Times New Roman" w:cs="Times New Roman"/>
          <w:sz w:val="27"/>
          <w:szCs w:val="27"/>
        </w:rPr>
        <w:t xml:space="preserve">Таким образом, исходя из диспозиций частей 1 и 2 статьи 12.2 Кодекса Российской Федерации об административных правонарушениях, а также приведенной выше правовой позиции Верховного Суда Российской Федерации, признаки административного правонарушения, предусмотренного частью 2 статьи </w:t>
      </w:r>
      <w:r>
        <w:rPr>
          <w:rFonts w:ascii="Times New Roman" w:eastAsia="Times New Roman" w:hAnsi="Times New Roman" w:cs="Times New Roman"/>
          <w:sz w:val="27"/>
          <w:szCs w:val="27"/>
        </w:rPr>
        <w:t xml:space="preserve">12.2 Кодекса Российской Федерации об административных правонарушениях, в деянии </w:t>
      </w:r>
      <w:r>
        <w:rPr>
          <w:rFonts w:ascii="Times New Roman" w:eastAsia="Times New Roman" w:hAnsi="Times New Roman" w:cs="Times New Roman"/>
          <w:sz w:val="27"/>
          <w:szCs w:val="27"/>
        </w:rPr>
        <w:t xml:space="preserve">Долгова А.Б. </w:t>
      </w:r>
      <w:r>
        <w:rPr>
          <w:rFonts w:ascii="Times New Roman" w:eastAsia="Times New Roman" w:hAnsi="Times New Roman" w:cs="Times New Roman"/>
          <w:sz w:val="27"/>
          <w:szCs w:val="27"/>
        </w:rPr>
        <w:t>отсутствуют. Управление транспортным средством с загрязненными государственными регистрационными знаками влечет административную ответственность по части 1 указанной статьи.</w:t>
      </w:r>
    </w:p>
    <w:p>
      <w:pPr>
        <w:spacing w:before="0" w:after="0"/>
        <w:ind w:firstLine="709"/>
        <w:jc w:val="both"/>
        <w:rPr>
          <w:sz w:val="27"/>
          <w:szCs w:val="27"/>
        </w:rPr>
      </w:pPr>
      <w:r>
        <w:rPr>
          <w:rFonts w:ascii="Times New Roman" w:eastAsia="Times New Roman" w:hAnsi="Times New Roman" w:cs="Times New Roman"/>
          <w:sz w:val="27"/>
          <w:szCs w:val="27"/>
        </w:rPr>
        <w:t xml:space="preserve">Переквалификация совершенного </w:t>
      </w:r>
      <w:r>
        <w:rPr>
          <w:rFonts w:ascii="Times New Roman" w:eastAsia="Times New Roman" w:hAnsi="Times New Roman" w:cs="Times New Roman"/>
          <w:sz w:val="27"/>
          <w:szCs w:val="27"/>
        </w:rPr>
        <w:t>Долгов</w:t>
      </w:r>
      <w:r>
        <w:rPr>
          <w:rFonts w:ascii="Times New Roman" w:eastAsia="Times New Roman" w:hAnsi="Times New Roman" w:cs="Times New Roman"/>
          <w:sz w:val="27"/>
          <w:szCs w:val="27"/>
        </w:rPr>
        <w:t xml:space="preserve">ым А.Б. </w:t>
      </w:r>
      <w:r>
        <w:rPr>
          <w:rFonts w:ascii="Times New Roman" w:eastAsia="Times New Roman" w:hAnsi="Times New Roman" w:cs="Times New Roman"/>
          <w:sz w:val="27"/>
          <w:szCs w:val="27"/>
        </w:rPr>
        <w:t>деяния с части 2 статьи</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12.2 Кодекса Российской Федерации об административных правонарушениях на часть 1 статьи</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12.2 этого Кодекса согласуется с правовой позицией, изложенной в пункте 20 постановления Пленума Верховного Суда Российской Федерации от 24 марта 2005</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года N</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5 "О некоторых вопросах, возникающих у судов при применении Кодекса Российской Федерации об административных правонарушениях", согласно которой, если при рассмотрении дела об административном правонарушении будет установлено, что протокол об административном правонарушении содержит неправильную квалификацию совершенного правонарушения, то судья вправе переквалифицировать действия (бездействие) лица, привлекаемого к административной ответственности, на другую статью (часть статьи) Кодекса Российской Федерации об административных правонарушениях, предусматривающую состав правонарушения, имеющий единый родовой объект посягательства, в том числе и в случае, если рассмотрение данного дела отнесено к компетенции должностных лиц или несудебных органов, при условии, что назначаемое наказание не ухудшит положение лица, в отношении которого ведется производство по делу. В таком же порядке может быть решен вопрос о переквалификации действий (бездействия) лица при пересмотре постановления или решения по делу об административном правонарушении.</w:t>
      </w:r>
    </w:p>
    <w:p>
      <w:pPr>
        <w:spacing w:before="0" w:after="0"/>
        <w:ind w:firstLine="709"/>
        <w:jc w:val="both"/>
        <w:rPr>
          <w:sz w:val="27"/>
          <w:szCs w:val="27"/>
        </w:rPr>
      </w:pPr>
      <w:r>
        <w:rPr>
          <w:rFonts w:ascii="Times New Roman" w:eastAsia="Times New Roman" w:hAnsi="Times New Roman" w:cs="Times New Roman"/>
          <w:sz w:val="27"/>
          <w:szCs w:val="27"/>
        </w:rPr>
        <w:t xml:space="preserve">Действия </w:t>
      </w:r>
      <w:r>
        <w:rPr>
          <w:rFonts w:ascii="Times New Roman" w:eastAsia="Times New Roman" w:hAnsi="Times New Roman" w:cs="Times New Roman"/>
          <w:sz w:val="27"/>
          <w:szCs w:val="27"/>
        </w:rPr>
        <w:t xml:space="preserve">Долгова А.Б. </w:t>
      </w:r>
      <w:r>
        <w:rPr>
          <w:rFonts w:ascii="Times New Roman" w:eastAsia="Times New Roman" w:hAnsi="Times New Roman" w:cs="Times New Roman"/>
          <w:sz w:val="27"/>
          <w:szCs w:val="27"/>
        </w:rPr>
        <w:t>мировой судья квалифицирует по ч. 1 ст. 12.2 Кодекса Российской Федерации об административных правонарушениях – управление транспортным средством с нечитаемыми государственными регистрационными знаками.</w:t>
      </w:r>
    </w:p>
    <w:p>
      <w:pPr>
        <w:spacing w:before="0" w:after="0"/>
        <w:ind w:firstLine="709"/>
        <w:jc w:val="both"/>
        <w:rPr>
          <w:sz w:val="27"/>
          <w:szCs w:val="27"/>
        </w:rPr>
      </w:pPr>
      <w:r>
        <w:rPr>
          <w:rFonts w:ascii="Times New Roman" w:eastAsia="Times New Roman" w:hAnsi="Times New Roman" w:cs="Times New Roman"/>
          <w:sz w:val="27"/>
          <w:szCs w:val="27"/>
        </w:rPr>
        <w:t>При назначении административного наказания мировой судья в соответствии с ч. 2 ст. 4.1 Кодекса Российской Федерации об административных правонарушениях учитывает характер совершенного административного правонарушения, личность виновного, обстоятельства, смягчающие и отягчающие административную ответственность.</w:t>
      </w:r>
    </w:p>
    <w:p>
      <w:pPr>
        <w:spacing w:before="0" w:after="0"/>
        <w:ind w:firstLine="709"/>
        <w:jc w:val="both"/>
        <w:rPr>
          <w:sz w:val="27"/>
          <w:szCs w:val="27"/>
        </w:rPr>
      </w:pPr>
      <w:r>
        <w:rPr>
          <w:rFonts w:ascii="Times New Roman" w:eastAsia="Times New Roman" w:hAnsi="Times New Roman" w:cs="Times New Roman"/>
          <w:sz w:val="27"/>
          <w:szCs w:val="27"/>
        </w:rPr>
        <w:t xml:space="preserve">Обстоятельств, перечисленных в ст. 24.5 Кодекса Российской Федерации об административных правонарушениях, исключающих производство по делу об административном правонарушении, не имеется. </w:t>
      </w:r>
    </w:p>
    <w:p>
      <w:pPr>
        <w:spacing w:before="0" w:after="0"/>
        <w:ind w:firstLine="709"/>
        <w:jc w:val="both"/>
        <w:rPr>
          <w:sz w:val="27"/>
          <w:szCs w:val="27"/>
        </w:rPr>
      </w:pPr>
      <w:r>
        <w:rPr>
          <w:rFonts w:ascii="Times New Roman" w:eastAsia="Times New Roman" w:hAnsi="Times New Roman" w:cs="Times New Roman"/>
          <w:sz w:val="27"/>
          <w:szCs w:val="27"/>
        </w:rPr>
        <w:t xml:space="preserve">Обстоятельств, перечисленных в ст. 29.2 Кодекса Российской Федерации об административных правонарушениях, исключающих возможность рассмотрения дела, также не имеется. </w:t>
      </w:r>
    </w:p>
    <w:p>
      <w:pPr>
        <w:spacing w:before="0" w:after="0"/>
        <w:ind w:firstLine="709"/>
        <w:jc w:val="both"/>
        <w:rPr>
          <w:sz w:val="27"/>
          <w:szCs w:val="27"/>
        </w:rPr>
      </w:pPr>
      <w:r>
        <w:rPr>
          <w:rFonts w:ascii="Times New Roman" w:eastAsia="Times New Roman" w:hAnsi="Times New Roman" w:cs="Times New Roman"/>
          <w:sz w:val="27"/>
          <w:szCs w:val="27"/>
        </w:rPr>
        <w:t>Назначая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Долгов</w:t>
      </w:r>
      <w:r>
        <w:rPr>
          <w:rFonts w:ascii="Times New Roman" w:eastAsia="Times New Roman" w:hAnsi="Times New Roman" w:cs="Times New Roman"/>
          <w:sz w:val="27"/>
          <w:szCs w:val="27"/>
        </w:rPr>
        <w:t>у</w:t>
      </w:r>
      <w:r>
        <w:rPr>
          <w:rFonts w:ascii="Times New Roman" w:eastAsia="Times New Roman" w:hAnsi="Times New Roman" w:cs="Times New Roman"/>
          <w:sz w:val="27"/>
          <w:szCs w:val="27"/>
        </w:rPr>
        <w:t xml:space="preserve"> А.Б.</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административное наказание, обстоятельств, предусмотренных ст. 4.2 Кодекса Российской Федерации об административных правонарушениях, и смягчающих административную ответственность учитываю признание им вины, раскаяние в содеянном.</w:t>
      </w:r>
    </w:p>
    <w:p>
      <w:pPr>
        <w:spacing w:before="0" w:after="0"/>
        <w:ind w:firstLine="709"/>
        <w:jc w:val="both"/>
        <w:rPr>
          <w:sz w:val="27"/>
          <w:szCs w:val="27"/>
        </w:rPr>
      </w:pPr>
      <w:r>
        <w:rPr>
          <w:rFonts w:ascii="Times New Roman" w:eastAsia="Times New Roman" w:hAnsi="Times New Roman" w:cs="Times New Roman"/>
          <w:sz w:val="27"/>
          <w:szCs w:val="27"/>
        </w:rPr>
        <w:t>Обстоятельств, предусмотренных ст. 4.3 Кодекса Российской Федерации об административных правонарушениях, и отягчающих административную ответственность, в судебном заседании не установлено.</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 xml:space="preserve">На основании изложенного, учитывая характер совершенного административного правонарушения, личность </w:t>
      </w:r>
      <w:r>
        <w:rPr>
          <w:rFonts w:ascii="Times New Roman" w:eastAsia="Times New Roman" w:hAnsi="Times New Roman" w:cs="Times New Roman"/>
          <w:sz w:val="27"/>
          <w:szCs w:val="27"/>
        </w:rPr>
        <w:t>Долгова А.Б.</w:t>
      </w:r>
      <w:r>
        <w:rPr>
          <w:rFonts w:ascii="Times New Roman" w:eastAsia="Times New Roman" w:hAnsi="Times New Roman" w:cs="Times New Roman"/>
          <w:sz w:val="27"/>
          <w:szCs w:val="27"/>
        </w:rPr>
        <w:t>, наличие смягчающих и отягчающих административную ответственность обстоятельств,</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полагаю </w:t>
      </w:r>
      <w:r>
        <w:rPr>
          <w:rFonts w:ascii="Times New Roman" w:eastAsia="Times New Roman" w:hAnsi="Times New Roman" w:cs="Times New Roman"/>
          <w:sz w:val="27"/>
          <w:szCs w:val="27"/>
        </w:rPr>
        <w:t>справедливым назначить</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ему административное наказание в виде административного штрафа, которое соразмерно тяжести содеянного, соответствует фактическим обстоятельствам по данному делу и послужит достижением целей административного наказания, а именно: предупреждению совершения новых правонарушений как самим правонарушителем, так и другими лицами.</w:t>
      </w:r>
    </w:p>
    <w:p>
      <w:pPr>
        <w:spacing w:before="0" w:after="0"/>
        <w:ind w:firstLine="709"/>
        <w:jc w:val="both"/>
        <w:rPr>
          <w:sz w:val="27"/>
          <w:szCs w:val="27"/>
        </w:rPr>
      </w:pPr>
      <w:r>
        <w:rPr>
          <w:rFonts w:ascii="Times New Roman" w:eastAsia="Times New Roman" w:hAnsi="Times New Roman" w:cs="Times New Roman"/>
          <w:sz w:val="27"/>
          <w:szCs w:val="27"/>
        </w:rPr>
        <w:t xml:space="preserve">На основании изложенного и руководствуясь </w:t>
      </w:r>
      <w:r>
        <w:rPr>
          <w:rFonts w:ascii="Times New Roman" w:eastAsia="Times New Roman" w:hAnsi="Times New Roman" w:cs="Times New Roman"/>
          <w:sz w:val="27"/>
          <w:szCs w:val="27"/>
        </w:rPr>
        <w:t>ст.ст</w:t>
      </w:r>
      <w:r>
        <w:rPr>
          <w:rFonts w:ascii="Times New Roman" w:eastAsia="Times New Roman" w:hAnsi="Times New Roman" w:cs="Times New Roman"/>
          <w:sz w:val="27"/>
          <w:szCs w:val="27"/>
        </w:rPr>
        <w:t>. 29.9 - 29.11 Кодекса Российской Федерации об административных правонарушениях, мировой судья</w:t>
      </w:r>
    </w:p>
    <w:p>
      <w:pPr>
        <w:spacing w:before="0" w:after="0"/>
        <w:jc w:val="center"/>
        <w:rPr>
          <w:sz w:val="27"/>
          <w:szCs w:val="27"/>
        </w:rPr>
      </w:pPr>
      <w:r>
        <w:rPr>
          <w:rFonts w:ascii="Times New Roman" w:eastAsia="Times New Roman" w:hAnsi="Times New Roman" w:cs="Times New Roman"/>
          <w:sz w:val="27"/>
          <w:szCs w:val="27"/>
        </w:rPr>
        <w:t>ПОСТАНОВИЛ:</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Переквалифицировать действия</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Долгова Алексея Борисовича</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с части 2 статьи</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12.2 Кодекса Российской Федерации об административных правонарушениях на часть 1 статьи</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12.2 названного Кодекса и назначить ему административное наказание в виде штрафа в размере 500 рублей.</w:t>
      </w:r>
    </w:p>
    <w:p>
      <w:pPr>
        <w:spacing w:before="0" w:after="0"/>
        <w:ind w:firstLine="708"/>
        <w:jc w:val="both"/>
        <w:rPr>
          <w:sz w:val="27"/>
          <w:szCs w:val="27"/>
        </w:rPr>
      </w:pPr>
      <w:r>
        <w:rPr>
          <w:rFonts w:ascii="Times New Roman" w:eastAsia="Times New Roman" w:hAnsi="Times New Roman" w:cs="Times New Roman"/>
          <w:sz w:val="27"/>
          <w:szCs w:val="27"/>
        </w:rPr>
        <w:t>Административный штраф подлежит оплате: номер счета получателя платежа: 40102810245370000007 в РКЦ Ханты-Мансийск//УФК по ХМАО-Югре г. Ханты-Мансийск; БИК 007162163; ОКТМО 718 26 000; ИНН 8601 010 390; КПП 8601 01 001; КБК 188</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116</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011</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230 10</w:t>
      </w:r>
      <w:r>
        <w:rPr>
          <w:rFonts w:ascii="Times New Roman" w:eastAsia="Times New Roman" w:hAnsi="Times New Roman" w:cs="Times New Roman"/>
          <w:sz w:val="27"/>
          <w:szCs w:val="27"/>
        </w:rPr>
        <w:t>00 1140. Получатель: УФК по ХМАО-Югре (УМВД России по ХМАО-Югре, адрес получателя: ул. Ленина, д.55, г. Ханты-Мансийск, ХМАО-Югра, 628000). УИН:</w:t>
      </w:r>
      <w:r>
        <w:rPr>
          <w:rFonts w:ascii="Times New Roman" w:eastAsia="Times New Roman" w:hAnsi="Times New Roman" w:cs="Times New Roman"/>
          <w:sz w:val="27"/>
          <w:szCs w:val="27"/>
        </w:rPr>
        <w:t xml:space="preserve"> 18810486230910021946</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(присвоенный получателем платежа), УИН:</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0412365400135002402412155</w:t>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(присвоен делу об административном правонарушении).</w:t>
      </w:r>
      <w:r>
        <w:rPr>
          <w:rFonts w:ascii="Times New Roman" w:eastAsia="Times New Roman" w:hAnsi="Times New Roman" w:cs="Times New Roman"/>
          <w:sz w:val="27"/>
          <w:szCs w:val="27"/>
        </w:rPr>
        <w:t xml:space="preserve"> </w:t>
      </w:r>
    </w:p>
    <w:p>
      <w:pPr>
        <w:spacing w:before="0" w:after="0"/>
        <w:ind w:firstLine="708"/>
        <w:jc w:val="both"/>
        <w:rPr>
          <w:sz w:val="27"/>
          <w:szCs w:val="27"/>
        </w:rPr>
      </w:pPr>
      <w:r>
        <w:rPr>
          <w:rFonts w:ascii="Times New Roman" w:eastAsia="Times New Roman" w:hAnsi="Times New Roman" w:cs="Times New Roman"/>
          <w:sz w:val="27"/>
          <w:szCs w:val="27"/>
        </w:rPr>
        <w:t>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0" w:after="0"/>
        <w:ind w:firstLine="708"/>
        <w:jc w:val="both"/>
        <w:rPr>
          <w:sz w:val="27"/>
          <w:szCs w:val="27"/>
        </w:rPr>
      </w:pPr>
      <w:r>
        <w:rPr>
          <w:rFonts w:ascii="Times New Roman" w:eastAsia="Times New Roman" w:hAnsi="Times New Roman" w:cs="Times New Roman"/>
          <w:sz w:val="27"/>
          <w:szCs w:val="27"/>
        </w:rPr>
        <w:t xml:space="preserve">Квитанцию об оплате административного штрафа необходимо представить по адресу: ХМАО-Югра,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 </w:t>
      </w:r>
      <w:r>
        <w:rPr>
          <w:rFonts w:ascii="Times New Roman" w:eastAsia="Times New Roman" w:hAnsi="Times New Roman" w:cs="Times New Roman"/>
          <w:sz w:val="27"/>
          <w:szCs w:val="27"/>
        </w:rPr>
        <w:t>г.п.Белый</w:t>
      </w:r>
      <w:r>
        <w:rPr>
          <w:rFonts w:ascii="Times New Roman" w:eastAsia="Times New Roman" w:hAnsi="Times New Roman" w:cs="Times New Roman"/>
          <w:sz w:val="27"/>
          <w:szCs w:val="27"/>
        </w:rPr>
        <w:t xml:space="preserve"> Яр, </w:t>
      </w:r>
      <w:r>
        <w:rPr>
          <w:rFonts w:ascii="Times New Roman" w:eastAsia="Times New Roman" w:hAnsi="Times New Roman" w:cs="Times New Roman"/>
          <w:sz w:val="27"/>
          <w:szCs w:val="27"/>
        </w:rPr>
        <w:t>ул.Совхозная</w:t>
      </w:r>
      <w:r>
        <w:rPr>
          <w:rFonts w:ascii="Times New Roman" w:eastAsia="Times New Roman" w:hAnsi="Times New Roman" w:cs="Times New Roman"/>
          <w:sz w:val="27"/>
          <w:szCs w:val="27"/>
        </w:rPr>
        <w:t>, 3 судебный участок №2 Сургутского судебного района ХМАО-Югры.</w:t>
      </w:r>
      <w:r>
        <w:rPr>
          <w:rFonts w:ascii="Times New Roman" w:eastAsia="Times New Roman" w:hAnsi="Times New Roman" w:cs="Times New Roman"/>
          <w:sz w:val="27"/>
          <w:szCs w:val="27"/>
        </w:rPr>
        <w:t xml:space="preserve">  </w:t>
      </w:r>
    </w:p>
    <w:p>
      <w:pPr>
        <w:spacing w:before="0" w:after="0"/>
        <w:ind w:firstLine="709"/>
        <w:jc w:val="both"/>
        <w:rPr>
          <w:sz w:val="27"/>
          <w:szCs w:val="27"/>
        </w:rPr>
      </w:pPr>
      <w:r>
        <w:rPr>
          <w:rFonts w:ascii="Times New Roman" w:eastAsia="Times New Roman" w:hAnsi="Times New Roman" w:cs="Times New Roman"/>
          <w:sz w:val="27"/>
          <w:szCs w:val="27"/>
        </w:rPr>
        <w:t xml:space="preserve">Постановление может быть обжаловано в </w:t>
      </w:r>
      <w:r>
        <w:rPr>
          <w:rFonts w:ascii="Times New Roman" w:eastAsia="Times New Roman" w:hAnsi="Times New Roman" w:cs="Times New Roman"/>
          <w:sz w:val="27"/>
          <w:szCs w:val="27"/>
        </w:rPr>
        <w:t>Сургутский</w:t>
      </w:r>
      <w:r>
        <w:rPr>
          <w:rFonts w:ascii="Times New Roman" w:eastAsia="Times New Roman" w:hAnsi="Times New Roman" w:cs="Times New Roman"/>
          <w:sz w:val="27"/>
          <w:szCs w:val="27"/>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вручения или получения копии постановления.</w:t>
      </w:r>
      <w:r>
        <w:rPr>
          <w:rFonts w:ascii="Times New Roman" w:eastAsia="Times New Roman" w:hAnsi="Times New Roman" w:cs="Times New Roman"/>
          <w:sz w:val="27"/>
          <w:szCs w:val="27"/>
        </w:rPr>
        <w:t xml:space="preserve">    </w:t>
      </w:r>
    </w:p>
    <w:p>
      <w:pPr>
        <w:spacing w:before="0" w:after="0" w:line="360" w:lineRule="auto"/>
        <w:rPr>
          <w:sz w:val="27"/>
          <w:szCs w:val="27"/>
        </w:rPr>
      </w:pPr>
    </w:p>
    <w:p>
      <w:pPr>
        <w:spacing w:before="0" w:after="0" w:line="360" w:lineRule="auto"/>
        <w:rPr>
          <w:sz w:val="27"/>
          <w:szCs w:val="27"/>
        </w:rPr>
      </w:pPr>
      <w:r>
        <w:rPr>
          <w:rFonts w:ascii="Times New Roman" w:eastAsia="Times New Roman" w:hAnsi="Times New Roman" w:cs="Times New Roman"/>
          <w:sz w:val="27"/>
          <w:szCs w:val="27"/>
        </w:rPr>
        <w:t>Мировой судья</w:t>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Е.Н. Михайлова</w:t>
      </w:r>
    </w:p>
    <w:p>
      <w:pPr>
        <w:spacing w:before="0" w:after="160" w:line="259" w:lineRule="auto"/>
        <w:rPr>
          <w:sz w:val="27"/>
          <w:szCs w:val="27"/>
        </w:rPr>
      </w:pPr>
    </w:p>
    <w:p>
      <w:pPr>
        <w:spacing w:before="0" w:after="160" w:line="259" w:lineRule="auto"/>
        <w:rPr>
          <w:sz w:val="27"/>
          <w:szCs w:val="27"/>
        </w:rPr>
      </w:pPr>
    </w:p>
    <w:p>
      <w:pPr>
        <w:spacing w:before="0" w:after="160" w:line="257" w:lineRule="auto"/>
        <w:rPr>
          <w:sz w:val="27"/>
          <w:szCs w:val="27"/>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37rplc-7">
    <w:name w:val="cat-ExternalSystemDefined grp-37 rplc-7"/>
    <w:basedOn w:val="DefaultParagraphFont"/>
  </w:style>
  <w:style w:type="character" w:customStyle="1" w:styleId="cat-PassportDatagrp-26rplc-8">
    <w:name w:val="cat-PassportData grp-26 rplc-8"/>
    <w:basedOn w:val="DefaultParagraphFont"/>
  </w:style>
  <w:style w:type="character" w:customStyle="1" w:styleId="cat-UserDefinedgrp-38rplc-11">
    <w:name w:val="cat-UserDefined grp-38 rplc-11"/>
    <w:basedOn w:val="DefaultParagraphFont"/>
  </w:style>
  <w:style w:type="character" w:customStyle="1" w:styleId="cat-PassportDatagrp-27rplc-15">
    <w:name w:val="cat-PassportData grp-27 rplc-15"/>
    <w:basedOn w:val="DefaultParagraphFont"/>
  </w:style>
  <w:style w:type="character" w:customStyle="1" w:styleId="cat-UserDefinedgrp-31rplc-17">
    <w:name w:val="cat-UserDefined grp-31 rplc-17"/>
    <w:basedOn w:val="DefaultParagraphFont"/>
  </w:style>
  <w:style w:type="character" w:customStyle="1" w:styleId="cat-UserDefinedgrp-39rplc-21">
    <w:name w:val="cat-UserDefined grp-39 rplc-21"/>
    <w:basedOn w:val="DefaultParagraphFont"/>
  </w:style>
  <w:style w:type="character" w:customStyle="1" w:styleId="cat-CarMakeModelgrp-29rplc-24">
    <w:name w:val="cat-CarMakeModel grp-29 rplc-24"/>
    <w:basedOn w:val="DefaultParagraphFont"/>
  </w:style>
  <w:style w:type="character" w:customStyle="1" w:styleId="cat-UserDefinedgrp-40rplc-32">
    <w:name w:val="cat-UserDefined grp-40 rplc-3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